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7A85B" w14:textId="77777777" w:rsidR="00C90930" w:rsidRDefault="00C90930" w:rsidP="00BB5536">
      <w:pPr>
        <w:keepNext/>
        <w:spacing w:after="0" w:line="240" w:lineRule="auto"/>
        <w:outlineLvl w:val="3"/>
        <w:rPr>
          <w:rFonts w:eastAsia="Times New Roman" w:cs="Calibri"/>
          <w:b/>
          <w:noProof/>
          <w:sz w:val="28"/>
          <w:szCs w:val="20"/>
        </w:rPr>
      </w:pPr>
    </w:p>
    <w:p w14:paraId="57698656" w14:textId="1D1BD499" w:rsidR="00BB5536" w:rsidRPr="00BB5536" w:rsidRDefault="00BB5536" w:rsidP="00BB5536">
      <w:pPr>
        <w:keepNext/>
        <w:spacing w:after="0" w:line="240" w:lineRule="auto"/>
        <w:outlineLvl w:val="3"/>
        <w:rPr>
          <w:rFonts w:eastAsia="Times New Roman" w:cs="Calibri"/>
          <w:b/>
          <w:noProof/>
          <w:sz w:val="28"/>
          <w:szCs w:val="20"/>
        </w:rPr>
      </w:pPr>
      <w:r w:rsidRPr="00BB5536">
        <w:rPr>
          <w:rFonts w:eastAsia="Times New Roman" w:cs="Calibri"/>
          <w:b/>
          <w:noProof/>
          <w:sz w:val="28"/>
          <w:szCs w:val="20"/>
        </w:rPr>
        <w:t>Uvod</w:t>
      </w:r>
    </w:p>
    <w:p w14:paraId="06538828" w14:textId="77777777" w:rsidR="00BB5536" w:rsidRPr="00C90930" w:rsidRDefault="00BB5536" w:rsidP="00BB5536">
      <w:pPr>
        <w:spacing w:after="0" w:line="240" w:lineRule="auto"/>
        <w:rPr>
          <w:rFonts w:eastAsia="Times New Roman" w:cs="Calibri"/>
          <w:noProof/>
          <w:sz w:val="24"/>
          <w:szCs w:val="20"/>
          <w:lang w:eastAsia="hr-HR"/>
        </w:rPr>
      </w:pPr>
    </w:p>
    <w:p w14:paraId="4D9B241F" w14:textId="77777777" w:rsidR="00BB5536" w:rsidRPr="00C90930" w:rsidRDefault="00BB5536" w:rsidP="00BB5536">
      <w:pPr>
        <w:spacing w:after="0" w:line="240" w:lineRule="auto"/>
        <w:rPr>
          <w:rFonts w:eastAsia="Times New Roman" w:cs="Calibri"/>
          <w:noProof/>
          <w:sz w:val="24"/>
          <w:szCs w:val="20"/>
          <w:lang w:eastAsia="hr-HR"/>
        </w:rPr>
      </w:pPr>
    </w:p>
    <w:p w14:paraId="53C59EF0" w14:textId="77777777" w:rsidR="00BB5536" w:rsidRPr="00C90930" w:rsidRDefault="00BB5536" w:rsidP="00BB5536">
      <w:pPr>
        <w:spacing w:after="0" w:line="240" w:lineRule="auto"/>
        <w:jc w:val="both"/>
        <w:rPr>
          <w:rFonts w:eastAsia="Times New Roman" w:cs="Calibri"/>
          <w:noProof/>
          <w:sz w:val="24"/>
          <w:szCs w:val="20"/>
        </w:rPr>
      </w:pPr>
      <w:r w:rsidRPr="00C90930">
        <w:rPr>
          <w:rFonts w:eastAsia="Times New Roman" w:cs="Calibri"/>
          <w:noProof/>
          <w:sz w:val="24"/>
          <w:szCs w:val="20"/>
        </w:rPr>
        <w:t>Javnu ustanovu “Nacionalni park Brijuni” osnovala je Republika Hrvatska za zaštitu, promicanje, održavanje i prezentiranje osobito zaštićenog područja Brijuni, koja uz djelatnost zaštite prirodne i kulturne baštine obavlja i ugositeljsko –turističku djelatnost i koja je sa svom svojom pokretnom i nepokretnom imovinom u vlasništvu Republike Hrvatske.</w:t>
      </w:r>
    </w:p>
    <w:p w14:paraId="5F6F49AF" w14:textId="77777777" w:rsidR="00BB5536" w:rsidRPr="00C90930" w:rsidRDefault="00BB5536" w:rsidP="00BB5536">
      <w:pPr>
        <w:spacing w:after="0" w:line="240" w:lineRule="auto"/>
        <w:jc w:val="both"/>
        <w:rPr>
          <w:rFonts w:eastAsia="Times New Roman" w:cs="Calibri"/>
          <w:noProof/>
          <w:sz w:val="24"/>
          <w:szCs w:val="20"/>
        </w:rPr>
      </w:pPr>
    </w:p>
    <w:p w14:paraId="4B6A9903" w14:textId="77777777" w:rsidR="00BB5536" w:rsidRPr="00C90930" w:rsidRDefault="00BB5536" w:rsidP="00BB5536">
      <w:pPr>
        <w:spacing w:after="0" w:line="240" w:lineRule="auto"/>
        <w:jc w:val="both"/>
        <w:rPr>
          <w:rFonts w:eastAsia="Times New Roman" w:cs="Calibri"/>
          <w:noProof/>
          <w:sz w:val="24"/>
          <w:szCs w:val="20"/>
        </w:rPr>
      </w:pPr>
      <w:r w:rsidRPr="00C90930">
        <w:rPr>
          <w:rFonts w:eastAsia="Times New Roman" w:cs="Calibri"/>
          <w:noProof/>
          <w:sz w:val="24"/>
          <w:szCs w:val="20"/>
        </w:rPr>
        <w:t>Ustanova upravlja navedenim zaštićenim dijelom prirode “Nacionalnog parka Brijuni”, osim određenim nekretninama, koje je Vlada Republike Hrvatske na sjednicama od 28. kolovoza 1992. godine i 17. rujna 1992. godine, odlukom o davanju određenih nekretnina u vlasništvu Republike Hrvatske dala na upravljanje i raspolaganje Državnom protokolu.</w:t>
      </w:r>
    </w:p>
    <w:p w14:paraId="537CEB25" w14:textId="77777777" w:rsidR="00BB5536" w:rsidRPr="00C90930" w:rsidRDefault="00BB5536" w:rsidP="00BB5536">
      <w:pPr>
        <w:spacing w:after="0" w:line="240" w:lineRule="auto"/>
        <w:jc w:val="both"/>
        <w:rPr>
          <w:rFonts w:eastAsia="Times New Roman" w:cs="Calibri"/>
          <w:noProof/>
          <w:snapToGrid w:val="0"/>
          <w:sz w:val="24"/>
          <w:szCs w:val="20"/>
          <w:lang w:eastAsia="hr-HR"/>
        </w:rPr>
      </w:pPr>
    </w:p>
    <w:p w14:paraId="4F7483D0" w14:textId="2C98D1CA" w:rsidR="00F443EC" w:rsidRDefault="00505547" w:rsidP="00F443EC">
      <w:pPr>
        <w:spacing w:after="0" w:line="240" w:lineRule="auto"/>
        <w:jc w:val="both"/>
        <w:rPr>
          <w:rFonts w:eastAsia="Times New Roman" w:cs="Calibri"/>
          <w:noProof/>
          <w:sz w:val="24"/>
          <w:szCs w:val="20"/>
        </w:rPr>
      </w:pPr>
      <w:r w:rsidRPr="00C90930">
        <w:rPr>
          <w:rFonts w:eastAsia="Times New Roman" w:cs="Calibri"/>
          <w:noProof/>
          <w:sz w:val="24"/>
          <w:szCs w:val="20"/>
        </w:rPr>
        <w:t>Prijedlog F</w:t>
      </w:r>
      <w:r w:rsidR="00BB5536" w:rsidRPr="00C90930">
        <w:rPr>
          <w:rFonts w:eastAsia="Times New Roman" w:cs="Calibri"/>
          <w:noProof/>
          <w:sz w:val="24"/>
          <w:szCs w:val="20"/>
        </w:rPr>
        <w:t>inancijsk</w:t>
      </w:r>
      <w:r w:rsidRPr="00C90930">
        <w:rPr>
          <w:rFonts w:eastAsia="Times New Roman" w:cs="Calibri"/>
          <w:noProof/>
          <w:sz w:val="24"/>
          <w:szCs w:val="20"/>
        </w:rPr>
        <w:t>og</w:t>
      </w:r>
      <w:r w:rsidR="00BB5536" w:rsidRPr="00C90930">
        <w:rPr>
          <w:rFonts w:eastAsia="Times New Roman" w:cs="Calibri"/>
          <w:noProof/>
          <w:sz w:val="24"/>
          <w:szCs w:val="20"/>
        </w:rPr>
        <w:t xml:space="preserve"> plan</w:t>
      </w:r>
      <w:r w:rsidRPr="00C90930">
        <w:rPr>
          <w:rFonts w:eastAsia="Times New Roman" w:cs="Calibri"/>
          <w:noProof/>
          <w:sz w:val="24"/>
          <w:szCs w:val="20"/>
        </w:rPr>
        <w:t>a</w:t>
      </w:r>
      <w:r w:rsidR="00BB5536" w:rsidRPr="00C90930">
        <w:rPr>
          <w:rFonts w:eastAsia="Times New Roman" w:cs="Calibri"/>
          <w:noProof/>
          <w:sz w:val="24"/>
          <w:szCs w:val="20"/>
        </w:rPr>
        <w:t xml:space="preserve"> Javne ustanove “Nacionalni park Brijuni” za 20</w:t>
      </w:r>
      <w:r w:rsidR="00097BFE" w:rsidRPr="00C90930">
        <w:rPr>
          <w:rFonts w:eastAsia="Times New Roman" w:cs="Calibri"/>
          <w:noProof/>
          <w:sz w:val="24"/>
          <w:szCs w:val="20"/>
        </w:rPr>
        <w:t>2</w:t>
      </w:r>
      <w:r w:rsidR="00C90930">
        <w:rPr>
          <w:rFonts w:eastAsia="Times New Roman" w:cs="Calibri"/>
          <w:noProof/>
          <w:sz w:val="24"/>
          <w:szCs w:val="20"/>
        </w:rPr>
        <w:t>4</w:t>
      </w:r>
      <w:r w:rsidR="007F65C1" w:rsidRPr="00C90930">
        <w:rPr>
          <w:rFonts w:eastAsia="Times New Roman" w:cs="Calibri"/>
          <w:noProof/>
          <w:sz w:val="24"/>
          <w:szCs w:val="20"/>
        </w:rPr>
        <w:t xml:space="preserve">. godinu </w:t>
      </w:r>
      <w:r w:rsidRPr="00C90930">
        <w:rPr>
          <w:rFonts w:eastAsia="Times New Roman" w:cs="Calibri"/>
          <w:noProof/>
          <w:sz w:val="24"/>
          <w:szCs w:val="20"/>
        </w:rPr>
        <w:t xml:space="preserve">usvojen je </w:t>
      </w:r>
      <w:r w:rsidR="007F65C1" w:rsidRPr="00C90930">
        <w:rPr>
          <w:rFonts w:eastAsia="Times New Roman" w:cs="Calibri"/>
          <w:noProof/>
          <w:sz w:val="24"/>
          <w:szCs w:val="20"/>
        </w:rPr>
        <w:t xml:space="preserve">na </w:t>
      </w:r>
      <w:r w:rsidR="009C6D01">
        <w:rPr>
          <w:rFonts w:eastAsia="Times New Roman" w:cs="Calibri"/>
          <w:noProof/>
          <w:sz w:val="24"/>
          <w:szCs w:val="20"/>
        </w:rPr>
        <w:t>52</w:t>
      </w:r>
      <w:r w:rsidR="00BB5536" w:rsidRPr="00C90930">
        <w:rPr>
          <w:rFonts w:eastAsia="Times New Roman" w:cs="Calibri"/>
          <w:noProof/>
          <w:sz w:val="24"/>
          <w:szCs w:val="20"/>
        </w:rPr>
        <w:t xml:space="preserve">. sjednici Upravnog vijeća Javne ustanove “Nacionalni park Brijuni” održanoj </w:t>
      </w:r>
      <w:r w:rsidR="009C6D01">
        <w:rPr>
          <w:rFonts w:eastAsia="Times New Roman" w:cs="Calibri"/>
          <w:noProof/>
          <w:sz w:val="24"/>
          <w:szCs w:val="20"/>
        </w:rPr>
        <w:t>21</w:t>
      </w:r>
      <w:r w:rsidR="00BB5536" w:rsidRPr="00C90930">
        <w:rPr>
          <w:rFonts w:eastAsia="Times New Roman" w:cs="Calibri"/>
          <w:noProof/>
          <w:sz w:val="24"/>
          <w:szCs w:val="20"/>
        </w:rPr>
        <w:t xml:space="preserve">. </w:t>
      </w:r>
      <w:r w:rsidR="00C90930">
        <w:rPr>
          <w:rFonts w:eastAsia="Times New Roman" w:cs="Calibri"/>
          <w:noProof/>
          <w:sz w:val="24"/>
          <w:szCs w:val="20"/>
        </w:rPr>
        <w:t>prosinca</w:t>
      </w:r>
      <w:r w:rsidR="00BB5536" w:rsidRPr="00C90930">
        <w:rPr>
          <w:rFonts w:eastAsia="Times New Roman" w:cs="Calibri"/>
          <w:noProof/>
          <w:sz w:val="24"/>
          <w:szCs w:val="20"/>
        </w:rPr>
        <w:t xml:space="preserve"> 20</w:t>
      </w:r>
      <w:r w:rsidR="00A44E2D" w:rsidRPr="00C90930">
        <w:rPr>
          <w:rFonts w:eastAsia="Times New Roman" w:cs="Calibri"/>
          <w:noProof/>
          <w:sz w:val="24"/>
          <w:szCs w:val="20"/>
        </w:rPr>
        <w:t>2</w:t>
      </w:r>
      <w:r w:rsidR="00C90930">
        <w:rPr>
          <w:rFonts w:eastAsia="Times New Roman" w:cs="Calibri"/>
          <w:noProof/>
          <w:sz w:val="24"/>
          <w:szCs w:val="20"/>
        </w:rPr>
        <w:t>3</w:t>
      </w:r>
      <w:r w:rsidR="00BB5536" w:rsidRPr="00C90930">
        <w:rPr>
          <w:rFonts w:eastAsia="Times New Roman" w:cs="Calibri"/>
          <w:noProof/>
          <w:sz w:val="24"/>
          <w:szCs w:val="20"/>
        </w:rPr>
        <w:t xml:space="preserve">. </w:t>
      </w:r>
      <w:r w:rsidR="00506C17" w:rsidRPr="00C90930">
        <w:rPr>
          <w:rFonts w:eastAsia="Times New Roman" w:cs="Calibri"/>
          <w:noProof/>
          <w:sz w:val="24"/>
          <w:szCs w:val="20"/>
        </w:rPr>
        <w:t>g</w:t>
      </w:r>
      <w:r w:rsidR="00BB5536" w:rsidRPr="00C90930">
        <w:rPr>
          <w:rFonts w:eastAsia="Times New Roman" w:cs="Calibri"/>
          <w:noProof/>
          <w:sz w:val="24"/>
          <w:szCs w:val="20"/>
        </w:rPr>
        <w:t>odine</w:t>
      </w:r>
      <w:r w:rsidR="00506C17" w:rsidRPr="00C90930">
        <w:rPr>
          <w:rFonts w:eastAsia="Times New Roman" w:cs="Calibri"/>
          <w:noProof/>
          <w:sz w:val="24"/>
          <w:szCs w:val="20"/>
        </w:rPr>
        <w:t xml:space="preserve">, </w:t>
      </w:r>
      <w:r w:rsidR="00F443EC" w:rsidRPr="00C90930">
        <w:rPr>
          <w:rFonts w:eastAsia="Times New Roman" w:cs="Calibri"/>
          <w:noProof/>
          <w:sz w:val="24"/>
          <w:szCs w:val="20"/>
        </w:rPr>
        <w:t xml:space="preserve">Isti </w:t>
      </w:r>
      <w:r w:rsidR="00C90930">
        <w:rPr>
          <w:rFonts w:eastAsia="Times New Roman" w:cs="Calibri"/>
          <w:noProof/>
          <w:sz w:val="24"/>
          <w:szCs w:val="20"/>
        </w:rPr>
        <w:t>je</w:t>
      </w:r>
      <w:r w:rsidR="00F443EC" w:rsidRPr="00C90930">
        <w:rPr>
          <w:rFonts w:eastAsia="Times New Roman" w:cs="Calibri"/>
          <w:noProof/>
          <w:sz w:val="24"/>
          <w:szCs w:val="20"/>
        </w:rPr>
        <w:t xml:space="preserve"> sačinjen u skladu s Godišnjim programom zaštite, očuvanja, promicanja i korištenja Nacionalnog parka, Marketing planom hotelijerstva Javne ustanove “Nacionalni park Brijuni” za 202</w:t>
      </w:r>
      <w:r w:rsidR="00C90930">
        <w:rPr>
          <w:rFonts w:eastAsia="Times New Roman" w:cs="Calibri"/>
          <w:noProof/>
          <w:sz w:val="24"/>
          <w:szCs w:val="20"/>
        </w:rPr>
        <w:t>4</w:t>
      </w:r>
      <w:r w:rsidR="00F443EC" w:rsidRPr="00C90930">
        <w:rPr>
          <w:rFonts w:eastAsia="Times New Roman" w:cs="Calibri"/>
          <w:noProof/>
          <w:sz w:val="24"/>
          <w:szCs w:val="20"/>
        </w:rPr>
        <w:t>. godinu i sukladno Zakonu o proračunu.</w:t>
      </w:r>
      <w:r w:rsidR="00F443EC" w:rsidRPr="005A4253">
        <w:rPr>
          <w:rFonts w:eastAsia="Times New Roman" w:cs="Calibri"/>
          <w:noProof/>
          <w:sz w:val="24"/>
          <w:szCs w:val="20"/>
        </w:rPr>
        <w:t xml:space="preserve"> </w:t>
      </w:r>
    </w:p>
    <w:p w14:paraId="323A9751" w14:textId="43F1A6D1" w:rsidR="005A4253" w:rsidRDefault="005A4253" w:rsidP="005A4253">
      <w:pPr>
        <w:spacing w:after="0" w:line="240" w:lineRule="auto"/>
        <w:jc w:val="both"/>
        <w:rPr>
          <w:rFonts w:eastAsia="Times New Roman" w:cs="Calibri"/>
          <w:noProof/>
          <w:sz w:val="24"/>
          <w:szCs w:val="20"/>
        </w:rPr>
      </w:pPr>
    </w:p>
    <w:p w14:paraId="7F66FB22" w14:textId="558CD7C1" w:rsidR="00463837" w:rsidRPr="00E81E7F" w:rsidRDefault="005A4253" w:rsidP="00463837">
      <w:pPr>
        <w:spacing w:after="0" w:line="240" w:lineRule="auto"/>
        <w:jc w:val="both"/>
        <w:rPr>
          <w:rFonts w:eastAsia="Times New Roman" w:cs="Calibri"/>
          <w:noProof/>
          <w:sz w:val="24"/>
          <w:szCs w:val="20"/>
        </w:rPr>
      </w:pPr>
      <w:r>
        <w:rPr>
          <w:rFonts w:eastAsia="Times New Roman" w:cs="Calibri"/>
          <w:noProof/>
          <w:sz w:val="24"/>
          <w:szCs w:val="20"/>
        </w:rPr>
        <w:t xml:space="preserve">Nastavno na </w:t>
      </w:r>
      <w:r w:rsidRPr="00394D22">
        <w:rPr>
          <w:rFonts w:eastAsia="Times New Roman" w:cs="Calibri"/>
          <w:noProof/>
          <w:sz w:val="24"/>
          <w:szCs w:val="20"/>
        </w:rPr>
        <w:t xml:space="preserve">dopis Ministarstva financija kojim se od Ministarstva </w:t>
      </w:r>
      <w:r w:rsidR="00C90930">
        <w:rPr>
          <w:rFonts w:eastAsia="Times New Roman" w:cs="Calibri"/>
          <w:noProof/>
          <w:sz w:val="24"/>
          <w:szCs w:val="20"/>
        </w:rPr>
        <w:t xml:space="preserve">zaštite okoliša i zelene tranzicije </w:t>
      </w:r>
      <w:r w:rsidRPr="00394D22">
        <w:rPr>
          <w:rFonts w:eastAsia="Times New Roman" w:cs="Calibri"/>
          <w:noProof/>
          <w:sz w:val="24"/>
          <w:szCs w:val="20"/>
        </w:rPr>
        <w:t xml:space="preserve">traži dostava podataka potrebnih za izradu </w:t>
      </w:r>
      <w:r w:rsidR="00C90930">
        <w:rPr>
          <w:rFonts w:eastAsia="Times New Roman" w:cs="Calibri"/>
          <w:noProof/>
          <w:sz w:val="24"/>
          <w:szCs w:val="20"/>
        </w:rPr>
        <w:t>I i</w:t>
      </w:r>
      <w:r w:rsidRPr="00394D22">
        <w:rPr>
          <w:rFonts w:eastAsia="Times New Roman" w:cs="Calibri"/>
          <w:noProof/>
          <w:sz w:val="24"/>
          <w:szCs w:val="20"/>
        </w:rPr>
        <w:t>zmjena i dopuna Državnog proračuna Republike Hrvatske za 202</w:t>
      </w:r>
      <w:r w:rsidR="00C90930">
        <w:rPr>
          <w:rFonts w:eastAsia="Times New Roman" w:cs="Calibri"/>
          <w:noProof/>
          <w:sz w:val="24"/>
          <w:szCs w:val="20"/>
        </w:rPr>
        <w:t>4</w:t>
      </w:r>
      <w:r w:rsidRPr="00394D22">
        <w:rPr>
          <w:rFonts w:eastAsia="Times New Roman" w:cs="Calibri"/>
          <w:noProof/>
          <w:sz w:val="24"/>
          <w:szCs w:val="20"/>
        </w:rPr>
        <w:t xml:space="preserve">. godinu, </w:t>
      </w:r>
      <w:r>
        <w:rPr>
          <w:rFonts w:eastAsia="Times New Roman" w:cs="Calibri"/>
          <w:noProof/>
          <w:sz w:val="24"/>
          <w:szCs w:val="20"/>
        </w:rPr>
        <w:t>Javna ustanova „Nacionalni park Brijuni“ revidirala je doneseni Financijski plan za 202</w:t>
      </w:r>
      <w:r w:rsidR="00C90930">
        <w:rPr>
          <w:rFonts w:eastAsia="Times New Roman" w:cs="Calibri"/>
          <w:noProof/>
          <w:sz w:val="24"/>
          <w:szCs w:val="20"/>
        </w:rPr>
        <w:t>4</w:t>
      </w:r>
      <w:r>
        <w:rPr>
          <w:rFonts w:eastAsia="Times New Roman" w:cs="Calibri"/>
          <w:noProof/>
          <w:sz w:val="24"/>
          <w:szCs w:val="20"/>
        </w:rPr>
        <w:t>. godinu i predložila I izmjene i dopune Financijskog plana za 202</w:t>
      </w:r>
      <w:r w:rsidR="00C90930">
        <w:rPr>
          <w:rFonts w:eastAsia="Times New Roman" w:cs="Calibri"/>
          <w:noProof/>
          <w:sz w:val="24"/>
          <w:szCs w:val="20"/>
        </w:rPr>
        <w:t>4</w:t>
      </w:r>
      <w:r>
        <w:rPr>
          <w:rFonts w:eastAsia="Times New Roman" w:cs="Calibri"/>
          <w:noProof/>
          <w:sz w:val="24"/>
          <w:szCs w:val="20"/>
        </w:rPr>
        <w:t>. prema novonastalim potrebama Ustanove. Predložen</w:t>
      </w:r>
      <w:r w:rsidR="007F04E2">
        <w:rPr>
          <w:rFonts w:eastAsia="Times New Roman" w:cs="Calibri"/>
          <w:noProof/>
          <w:sz w:val="24"/>
          <w:szCs w:val="20"/>
        </w:rPr>
        <w:t xml:space="preserve">im </w:t>
      </w:r>
      <w:r>
        <w:rPr>
          <w:rFonts w:eastAsia="Times New Roman" w:cs="Calibri"/>
          <w:noProof/>
          <w:sz w:val="24"/>
          <w:szCs w:val="20"/>
        </w:rPr>
        <w:t>izmjen</w:t>
      </w:r>
      <w:r w:rsidR="007F04E2">
        <w:rPr>
          <w:rFonts w:eastAsia="Times New Roman" w:cs="Calibri"/>
          <w:noProof/>
          <w:sz w:val="24"/>
          <w:szCs w:val="20"/>
        </w:rPr>
        <w:t xml:space="preserve">ama Financijski plan Ustanove povećan je za </w:t>
      </w:r>
      <w:r w:rsidR="00C90930">
        <w:rPr>
          <w:rFonts w:eastAsia="Times New Roman" w:cs="Calibri"/>
          <w:noProof/>
          <w:sz w:val="24"/>
          <w:szCs w:val="20"/>
        </w:rPr>
        <w:t>1.956.071</w:t>
      </w:r>
      <w:r w:rsidR="007F04E2">
        <w:rPr>
          <w:rFonts w:eastAsia="Times New Roman" w:cs="Calibri"/>
          <w:noProof/>
          <w:sz w:val="24"/>
          <w:szCs w:val="20"/>
        </w:rPr>
        <w:t xml:space="preserve"> eura </w:t>
      </w:r>
      <w:r w:rsidR="00C90930">
        <w:rPr>
          <w:rFonts w:eastAsia="Times New Roman" w:cs="Calibri"/>
          <w:noProof/>
          <w:sz w:val="24"/>
          <w:szCs w:val="20"/>
        </w:rPr>
        <w:t xml:space="preserve">. Predloženo </w:t>
      </w:r>
      <w:r w:rsidR="007F04E2">
        <w:rPr>
          <w:rFonts w:eastAsia="Times New Roman" w:cs="Calibri"/>
          <w:noProof/>
          <w:sz w:val="24"/>
          <w:szCs w:val="20"/>
        </w:rPr>
        <w:t xml:space="preserve">povećanje </w:t>
      </w:r>
      <w:r w:rsidR="00C90930">
        <w:rPr>
          <w:rFonts w:eastAsia="Times New Roman" w:cs="Calibri"/>
          <w:noProof/>
          <w:sz w:val="24"/>
          <w:szCs w:val="20"/>
        </w:rPr>
        <w:t xml:space="preserve">rashoda poslovanja </w:t>
      </w:r>
      <w:r>
        <w:rPr>
          <w:rFonts w:eastAsia="Times New Roman" w:cs="Calibri"/>
          <w:noProof/>
          <w:sz w:val="24"/>
          <w:szCs w:val="20"/>
        </w:rPr>
        <w:t>odnos</w:t>
      </w:r>
      <w:r w:rsidR="007F04E2">
        <w:rPr>
          <w:rFonts w:eastAsia="Times New Roman" w:cs="Calibri"/>
          <w:noProof/>
          <w:sz w:val="24"/>
          <w:szCs w:val="20"/>
        </w:rPr>
        <w:t>i</w:t>
      </w:r>
      <w:r>
        <w:rPr>
          <w:rFonts w:eastAsia="Times New Roman" w:cs="Calibri"/>
          <w:noProof/>
          <w:sz w:val="24"/>
          <w:szCs w:val="20"/>
        </w:rPr>
        <w:t xml:space="preserve"> </w:t>
      </w:r>
      <w:r w:rsidR="00C90930">
        <w:rPr>
          <w:rFonts w:eastAsia="Times New Roman" w:cs="Calibri"/>
          <w:noProof/>
          <w:sz w:val="24"/>
          <w:szCs w:val="20"/>
        </w:rPr>
        <w:t xml:space="preserve">se </w:t>
      </w:r>
      <w:r w:rsidR="00AE7614">
        <w:rPr>
          <w:rFonts w:eastAsia="Times New Roman" w:cs="Calibri"/>
          <w:noProof/>
          <w:sz w:val="24"/>
          <w:szCs w:val="20"/>
        </w:rPr>
        <w:t xml:space="preserve">na </w:t>
      </w:r>
      <w:r w:rsidR="00C90930">
        <w:rPr>
          <w:rFonts w:eastAsia="Times New Roman" w:cs="Calibri"/>
          <w:noProof/>
          <w:sz w:val="24"/>
          <w:szCs w:val="20"/>
        </w:rPr>
        <w:t>povećanje rashoda za zaposlene</w:t>
      </w:r>
      <w:r w:rsidR="00AE7614">
        <w:rPr>
          <w:rFonts w:eastAsia="Times New Roman" w:cs="Calibri"/>
          <w:noProof/>
          <w:sz w:val="24"/>
          <w:szCs w:val="20"/>
        </w:rPr>
        <w:t xml:space="preserve">. </w:t>
      </w:r>
      <w:r w:rsidR="00AE7614" w:rsidRPr="00AE7614">
        <w:rPr>
          <w:color w:val="000000"/>
          <w:sz w:val="24"/>
          <w:szCs w:val="24"/>
        </w:rPr>
        <w:t>Masa plaća povećana je nakon stupanja na snagu Uredbe o</w:t>
      </w:r>
      <w:r w:rsidR="00AE7614">
        <w:rPr>
          <w:color w:val="000000"/>
          <w:sz w:val="24"/>
          <w:szCs w:val="24"/>
        </w:rPr>
        <w:t xml:space="preserve"> </w:t>
      </w:r>
      <w:r w:rsidR="00AE7614" w:rsidRPr="00AE7614">
        <w:rPr>
          <w:color w:val="000000"/>
          <w:sz w:val="24"/>
          <w:szCs w:val="24"/>
        </w:rPr>
        <w:t>nazivima radnih mjesta, uvjetima za raspored i koeficijentima za obračun plaće</w:t>
      </w:r>
      <w:r w:rsidR="00AE7614">
        <w:rPr>
          <w:color w:val="000000"/>
          <w:sz w:val="24"/>
          <w:szCs w:val="24"/>
        </w:rPr>
        <w:t xml:space="preserve"> </w:t>
      </w:r>
      <w:r w:rsidR="00AE7614" w:rsidRPr="00AE7614">
        <w:rPr>
          <w:color w:val="000000"/>
          <w:sz w:val="24"/>
          <w:szCs w:val="24"/>
        </w:rPr>
        <w:t>u</w:t>
      </w:r>
      <w:r w:rsidR="00AE7614">
        <w:rPr>
          <w:color w:val="000000"/>
          <w:sz w:val="24"/>
          <w:szCs w:val="24"/>
        </w:rPr>
        <w:t xml:space="preserve"> </w:t>
      </w:r>
      <w:r w:rsidR="00AE7614" w:rsidRPr="00AE7614">
        <w:rPr>
          <w:color w:val="000000"/>
          <w:sz w:val="24"/>
          <w:szCs w:val="24"/>
        </w:rPr>
        <w:t>državnoj službi(„Narodne novine“, br.22/24) s danom 1. ožujka 2024. godine, a kojom su povećani koeficijenti složenosti poslova za cca 30 do 40%, a time i plaće zaposlenih.</w:t>
      </w:r>
      <w:r w:rsidR="00AE7614">
        <w:rPr>
          <w:color w:val="000000"/>
          <w:sz w:val="24"/>
          <w:szCs w:val="24"/>
        </w:rPr>
        <w:t xml:space="preserve"> </w:t>
      </w:r>
      <w:r w:rsidR="00FD138F">
        <w:rPr>
          <w:color w:val="000000"/>
          <w:sz w:val="24"/>
          <w:szCs w:val="24"/>
        </w:rPr>
        <w:t xml:space="preserve">Prvim izmjenama i dopuna Financijskog plana 2024. predlaže se i povećanje prihoda poslovanja planiranim primicima iz projekta prekogranične </w:t>
      </w:r>
      <w:r w:rsidR="00FD138F" w:rsidRPr="003A4948">
        <w:rPr>
          <w:color w:val="000000"/>
          <w:sz w:val="24"/>
          <w:szCs w:val="24"/>
        </w:rPr>
        <w:t xml:space="preserve">suradnje </w:t>
      </w:r>
      <w:r w:rsidR="003A4948" w:rsidRPr="003A4948">
        <w:rPr>
          <w:rFonts w:cs="Arial"/>
          <w:color w:val="222222"/>
          <w:sz w:val="24"/>
          <w:szCs w:val="24"/>
          <w:shd w:val="clear" w:color="auto" w:fill="FFFFFF"/>
        </w:rPr>
        <w:t xml:space="preserve">GREW - Interreg V-A Italija </w:t>
      </w:r>
      <w:r w:rsidR="003A4948">
        <w:rPr>
          <w:rFonts w:cs="Arial"/>
          <w:color w:val="222222"/>
          <w:sz w:val="24"/>
          <w:szCs w:val="24"/>
          <w:shd w:val="clear" w:color="auto" w:fill="FFFFFF"/>
        </w:rPr>
        <w:t>–</w:t>
      </w:r>
      <w:r w:rsidR="003A4948" w:rsidRPr="003A4948">
        <w:rPr>
          <w:rFonts w:cs="Arial"/>
          <w:color w:val="222222"/>
          <w:sz w:val="24"/>
          <w:szCs w:val="24"/>
          <w:shd w:val="clear" w:color="auto" w:fill="FFFFFF"/>
        </w:rPr>
        <w:t xml:space="preserve"> Hrvatska</w:t>
      </w:r>
      <w:r w:rsidR="003A4948">
        <w:rPr>
          <w:rFonts w:cs="Arial"/>
          <w:color w:val="222222"/>
          <w:sz w:val="24"/>
          <w:szCs w:val="24"/>
          <w:shd w:val="clear" w:color="auto" w:fill="FFFFFF"/>
        </w:rPr>
        <w:t xml:space="preserve">, te očekivanim povećanjem vlastitih prihoda od hotelijerske djelatnosti s obzirom na ostvarenje istih u prvom dijelu godine </w:t>
      </w:r>
      <w:r w:rsidR="003A4948"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463837">
        <w:rPr>
          <w:color w:val="000000"/>
          <w:sz w:val="24"/>
          <w:szCs w:val="24"/>
        </w:rPr>
        <w:t>Prve</w:t>
      </w:r>
      <w:r w:rsidR="00463837">
        <w:rPr>
          <w:rFonts w:eastAsia="Times New Roman" w:cs="Calibri"/>
          <w:noProof/>
          <w:sz w:val="24"/>
          <w:szCs w:val="20"/>
        </w:rPr>
        <w:t xml:space="preserve"> izmjene i dopune financijskog plana 2024. godine prikazane su u tablicama od 1-10.</w:t>
      </w:r>
      <w:r w:rsidR="00463837" w:rsidRPr="00394D22">
        <w:rPr>
          <w:rFonts w:eastAsia="Times New Roman" w:cs="Calibri"/>
          <w:noProof/>
          <w:sz w:val="24"/>
          <w:szCs w:val="20"/>
        </w:rPr>
        <w:t xml:space="preserve"> </w:t>
      </w:r>
    </w:p>
    <w:p w14:paraId="03FA1FF4" w14:textId="2CBD3978" w:rsidR="005A4253" w:rsidRPr="00AE7614" w:rsidRDefault="005A4253" w:rsidP="005A4253">
      <w:pPr>
        <w:spacing w:after="0" w:line="240" w:lineRule="auto"/>
        <w:jc w:val="both"/>
        <w:rPr>
          <w:rFonts w:eastAsia="Times New Roman" w:cs="Calibri"/>
          <w:noProof/>
          <w:sz w:val="24"/>
          <w:szCs w:val="24"/>
        </w:rPr>
      </w:pPr>
    </w:p>
    <w:p w14:paraId="3C36FE64" w14:textId="76B62F85" w:rsidR="00BB5536" w:rsidRPr="00517C44" w:rsidRDefault="00BB5536" w:rsidP="00BB5536">
      <w:pPr>
        <w:spacing w:after="0" w:line="240" w:lineRule="auto"/>
        <w:jc w:val="both"/>
        <w:rPr>
          <w:rFonts w:eastAsia="Times New Roman" w:cs="Calibri"/>
          <w:noProof/>
          <w:sz w:val="24"/>
          <w:szCs w:val="20"/>
          <w:lang w:val="pl-PL"/>
        </w:rPr>
      </w:pPr>
      <w:r w:rsidRPr="00517C44">
        <w:rPr>
          <w:rFonts w:eastAsia="Times New Roman" w:cs="Calibri"/>
          <w:noProof/>
          <w:sz w:val="24"/>
          <w:szCs w:val="20"/>
          <w:lang w:val="pl-PL"/>
        </w:rPr>
        <w:t xml:space="preserve">Temeljni oblici ustrojstva i načina rada </w:t>
      </w:r>
      <w:r w:rsidR="00505547" w:rsidRPr="00517C44">
        <w:rPr>
          <w:rFonts w:eastAsia="Times New Roman" w:cs="Calibri"/>
          <w:noProof/>
          <w:sz w:val="24"/>
          <w:szCs w:val="20"/>
          <w:lang w:val="pl-PL"/>
        </w:rPr>
        <w:t xml:space="preserve">, fizički pokazatelji broja noćenja i izleta </w:t>
      </w:r>
      <w:r w:rsidRPr="00517C44">
        <w:rPr>
          <w:rFonts w:eastAsia="Times New Roman" w:cs="Calibri"/>
          <w:noProof/>
          <w:sz w:val="24"/>
          <w:szCs w:val="20"/>
          <w:lang w:val="pl-PL"/>
        </w:rPr>
        <w:t>ostaju neizmjenjeni u odnosu na Financijski plan Javne ustanove “Nacionalni park Brijuni” za 20</w:t>
      </w:r>
      <w:r w:rsidR="004B232B" w:rsidRPr="00517C44">
        <w:rPr>
          <w:rFonts w:eastAsia="Times New Roman" w:cs="Calibri"/>
          <w:noProof/>
          <w:sz w:val="24"/>
          <w:szCs w:val="20"/>
          <w:lang w:val="pl-PL"/>
        </w:rPr>
        <w:t>2</w:t>
      </w:r>
      <w:r w:rsidR="00C90930">
        <w:rPr>
          <w:rFonts w:eastAsia="Times New Roman" w:cs="Calibri"/>
          <w:noProof/>
          <w:sz w:val="24"/>
          <w:szCs w:val="20"/>
          <w:lang w:val="pl-PL"/>
        </w:rPr>
        <w:t>4</w:t>
      </w:r>
      <w:r w:rsidRPr="00517C44">
        <w:rPr>
          <w:rFonts w:eastAsia="Times New Roman" w:cs="Calibri"/>
          <w:noProof/>
          <w:sz w:val="24"/>
          <w:szCs w:val="20"/>
          <w:lang w:val="pl-PL"/>
        </w:rPr>
        <w:t>. godinu.</w:t>
      </w:r>
    </w:p>
    <w:p w14:paraId="24CA0BFC" w14:textId="77777777" w:rsidR="00BB5536" w:rsidRPr="00517C44" w:rsidRDefault="00BB5536" w:rsidP="00BB5536">
      <w:pPr>
        <w:spacing w:after="0" w:line="240" w:lineRule="auto"/>
        <w:jc w:val="both"/>
        <w:rPr>
          <w:rFonts w:eastAsia="Times New Roman" w:cs="Calibri"/>
          <w:noProof/>
          <w:sz w:val="24"/>
          <w:szCs w:val="20"/>
          <w:lang w:val="pl-PL"/>
        </w:rPr>
      </w:pPr>
    </w:p>
    <w:p w14:paraId="05D7C2FA" w14:textId="77777777" w:rsidR="00BB5536" w:rsidRPr="00517C44" w:rsidRDefault="00BB5536" w:rsidP="00BB5536">
      <w:pPr>
        <w:spacing w:after="0" w:line="240" w:lineRule="auto"/>
        <w:jc w:val="both"/>
        <w:rPr>
          <w:rFonts w:eastAsia="Times New Roman" w:cs="Calibri"/>
          <w:noProof/>
          <w:sz w:val="24"/>
          <w:szCs w:val="20"/>
          <w:lang w:val="pl-PL" w:eastAsia="hr-HR"/>
        </w:rPr>
      </w:pPr>
    </w:p>
    <w:p w14:paraId="7EF9E9DE" w14:textId="1AC164C8" w:rsidR="00A80CB0" w:rsidRPr="00517C44" w:rsidRDefault="00A80CB0" w:rsidP="00A80CB0">
      <w:pPr>
        <w:spacing w:after="0" w:line="240" w:lineRule="auto"/>
        <w:jc w:val="both"/>
        <w:rPr>
          <w:rFonts w:eastAsia="Times New Roman" w:cs="Calibri"/>
          <w:noProof/>
          <w:sz w:val="24"/>
          <w:szCs w:val="20"/>
          <w:lang w:val="pl-PL" w:eastAsia="hr-HR"/>
        </w:rPr>
      </w:pPr>
    </w:p>
    <w:sectPr w:rsidR="00A80CB0" w:rsidRPr="00517C44" w:rsidSect="00505268">
      <w:headerReference w:type="default" r:id="rId7"/>
      <w:footerReference w:type="default" r:id="rId8"/>
      <w:pgSz w:w="11907" w:h="16840" w:code="9"/>
      <w:pgMar w:top="1417" w:right="1797" w:bottom="0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42624" w14:textId="77777777" w:rsidR="0070432B" w:rsidRDefault="0070432B">
      <w:pPr>
        <w:spacing w:after="0" w:line="240" w:lineRule="auto"/>
      </w:pPr>
      <w:r>
        <w:separator/>
      </w:r>
    </w:p>
  </w:endnote>
  <w:endnote w:type="continuationSeparator" w:id="0">
    <w:p w14:paraId="5AA978A5" w14:textId="77777777" w:rsidR="0070432B" w:rsidRDefault="00704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yponineSans Reg"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ABDB8" w14:textId="77777777" w:rsidR="001B304C" w:rsidRDefault="00505268" w:rsidP="00354BB5">
    <w:pPr>
      <w:pStyle w:val="Podnoje"/>
      <w:framePr w:wrap="auto" w:vAnchor="text" w:hAnchor="margin" w:xAlign="center" w:y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66E2">
      <w:rPr>
        <w:noProof/>
      </w:rPr>
      <w:t>2</w:t>
    </w:r>
    <w:r>
      <w:rPr>
        <w:noProof/>
      </w:rPr>
      <w:fldChar w:fldCharType="end"/>
    </w:r>
  </w:p>
  <w:p w14:paraId="76CD37B2" w14:textId="77777777" w:rsidR="001B304C" w:rsidRDefault="001B304C">
    <w:pPr>
      <w:pStyle w:val="Podnoje"/>
      <w:framePr w:wrap="auto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FA9C2" w14:textId="77777777" w:rsidR="0070432B" w:rsidRDefault="0070432B">
      <w:pPr>
        <w:spacing w:after="0" w:line="240" w:lineRule="auto"/>
      </w:pPr>
      <w:r>
        <w:separator/>
      </w:r>
    </w:p>
  </w:footnote>
  <w:footnote w:type="continuationSeparator" w:id="0">
    <w:p w14:paraId="529F4C72" w14:textId="77777777" w:rsidR="0070432B" w:rsidRDefault="00704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7BC5F" w14:textId="77777777" w:rsidR="001B304C" w:rsidRDefault="001B304C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A2A17"/>
    <w:multiLevelType w:val="hybridMultilevel"/>
    <w:tmpl w:val="687AAD3E"/>
    <w:lvl w:ilvl="0" w:tplc="E2AA3C2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DB55E3"/>
    <w:multiLevelType w:val="hybridMultilevel"/>
    <w:tmpl w:val="921CCB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450E7"/>
    <w:multiLevelType w:val="hybridMultilevel"/>
    <w:tmpl w:val="171046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22EF1"/>
    <w:multiLevelType w:val="hybridMultilevel"/>
    <w:tmpl w:val="52E6A33C"/>
    <w:lvl w:ilvl="0" w:tplc="635C5EF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635C5EF6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533306158">
    <w:abstractNumId w:val="3"/>
  </w:num>
  <w:num w:numId="2" w16cid:durableId="760486828">
    <w:abstractNumId w:val="0"/>
  </w:num>
  <w:num w:numId="3" w16cid:durableId="1389718851">
    <w:abstractNumId w:val="2"/>
  </w:num>
  <w:num w:numId="4" w16cid:durableId="1389837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68"/>
    <w:rsid w:val="00003B3C"/>
    <w:rsid w:val="00033081"/>
    <w:rsid w:val="000362DF"/>
    <w:rsid w:val="000417AC"/>
    <w:rsid w:val="00077EFE"/>
    <w:rsid w:val="000869E5"/>
    <w:rsid w:val="0009137D"/>
    <w:rsid w:val="00097BFE"/>
    <w:rsid w:val="000A4CF6"/>
    <w:rsid w:val="000A7E97"/>
    <w:rsid w:val="000B70DF"/>
    <w:rsid w:val="00121F6B"/>
    <w:rsid w:val="0012276F"/>
    <w:rsid w:val="00125AFE"/>
    <w:rsid w:val="00127289"/>
    <w:rsid w:val="001327A5"/>
    <w:rsid w:val="00140EB9"/>
    <w:rsid w:val="001415AB"/>
    <w:rsid w:val="001559A7"/>
    <w:rsid w:val="00166465"/>
    <w:rsid w:val="00183CA1"/>
    <w:rsid w:val="00191604"/>
    <w:rsid w:val="001A0A5E"/>
    <w:rsid w:val="001A3D31"/>
    <w:rsid w:val="001B304C"/>
    <w:rsid w:val="001B33DF"/>
    <w:rsid w:val="001B3F3C"/>
    <w:rsid w:val="001C0EC6"/>
    <w:rsid w:val="001E1A5C"/>
    <w:rsid w:val="001E3C07"/>
    <w:rsid w:val="00215875"/>
    <w:rsid w:val="00220B26"/>
    <w:rsid w:val="00222D05"/>
    <w:rsid w:val="00287150"/>
    <w:rsid w:val="0029212B"/>
    <w:rsid w:val="00294CFC"/>
    <w:rsid w:val="002E17D6"/>
    <w:rsid w:val="002E234A"/>
    <w:rsid w:val="0030119B"/>
    <w:rsid w:val="00304789"/>
    <w:rsid w:val="00340B9F"/>
    <w:rsid w:val="003503B0"/>
    <w:rsid w:val="00352625"/>
    <w:rsid w:val="00356DD3"/>
    <w:rsid w:val="00360419"/>
    <w:rsid w:val="00363779"/>
    <w:rsid w:val="00365E17"/>
    <w:rsid w:val="0036755E"/>
    <w:rsid w:val="00371D9F"/>
    <w:rsid w:val="00372EC0"/>
    <w:rsid w:val="003773D1"/>
    <w:rsid w:val="00377962"/>
    <w:rsid w:val="00394D22"/>
    <w:rsid w:val="003956DD"/>
    <w:rsid w:val="003A4948"/>
    <w:rsid w:val="003A6560"/>
    <w:rsid w:val="003C5495"/>
    <w:rsid w:val="003D071A"/>
    <w:rsid w:val="003D2526"/>
    <w:rsid w:val="003F6E66"/>
    <w:rsid w:val="0040429C"/>
    <w:rsid w:val="00437008"/>
    <w:rsid w:val="00440933"/>
    <w:rsid w:val="00446C8C"/>
    <w:rsid w:val="004527B5"/>
    <w:rsid w:val="00463837"/>
    <w:rsid w:val="00464DDD"/>
    <w:rsid w:val="00472427"/>
    <w:rsid w:val="0047731C"/>
    <w:rsid w:val="00484AD9"/>
    <w:rsid w:val="004B232B"/>
    <w:rsid w:val="004B30E2"/>
    <w:rsid w:val="004C413A"/>
    <w:rsid w:val="004D5EFA"/>
    <w:rsid w:val="00503234"/>
    <w:rsid w:val="00505268"/>
    <w:rsid w:val="00505547"/>
    <w:rsid w:val="0050571E"/>
    <w:rsid w:val="005060F7"/>
    <w:rsid w:val="00506C17"/>
    <w:rsid w:val="0051503C"/>
    <w:rsid w:val="00517C44"/>
    <w:rsid w:val="005273F7"/>
    <w:rsid w:val="005441CB"/>
    <w:rsid w:val="00545E4B"/>
    <w:rsid w:val="0058262C"/>
    <w:rsid w:val="005A4253"/>
    <w:rsid w:val="005B0B39"/>
    <w:rsid w:val="005B0CAF"/>
    <w:rsid w:val="005C3966"/>
    <w:rsid w:val="005D12E0"/>
    <w:rsid w:val="005D5706"/>
    <w:rsid w:val="005D605E"/>
    <w:rsid w:val="00611380"/>
    <w:rsid w:val="00614ED9"/>
    <w:rsid w:val="00663FB1"/>
    <w:rsid w:val="00665B3B"/>
    <w:rsid w:val="006851D1"/>
    <w:rsid w:val="0068542B"/>
    <w:rsid w:val="00685F45"/>
    <w:rsid w:val="00692A63"/>
    <w:rsid w:val="006D013A"/>
    <w:rsid w:val="006D049C"/>
    <w:rsid w:val="006E0E42"/>
    <w:rsid w:val="006F1515"/>
    <w:rsid w:val="0070432B"/>
    <w:rsid w:val="00712BE7"/>
    <w:rsid w:val="00731CEC"/>
    <w:rsid w:val="007676AD"/>
    <w:rsid w:val="007935C6"/>
    <w:rsid w:val="007A4353"/>
    <w:rsid w:val="007C736B"/>
    <w:rsid w:val="007F04E2"/>
    <w:rsid w:val="007F0A55"/>
    <w:rsid w:val="007F5B10"/>
    <w:rsid w:val="007F65C1"/>
    <w:rsid w:val="007F7BA4"/>
    <w:rsid w:val="00801FFD"/>
    <w:rsid w:val="00812B18"/>
    <w:rsid w:val="00817E83"/>
    <w:rsid w:val="00845C68"/>
    <w:rsid w:val="00851200"/>
    <w:rsid w:val="0085562E"/>
    <w:rsid w:val="008652A5"/>
    <w:rsid w:val="00891AAF"/>
    <w:rsid w:val="008C75EB"/>
    <w:rsid w:val="008D484E"/>
    <w:rsid w:val="008D7C43"/>
    <w:rsid w:val="008F6507"/>
    <w:rsid w:val="0090711E"/>
    <w:rsid w:val="00907D51"/>
    <w:rsid w:val="00931DCF"/>
    <w:rsid w:val="00932A6D"/>
    <w:rsid w:val="00933139"/>
    <w:rsid w:val="00963AA9"/>
    <w:rsid w:val="00966F46"/>
    <w:rsid w:val="0097798F"/>
    <w:rsid w:val="009850B6"/>
    <w:rsid w:val="009970A8"/>
    <w:rsid w:val="009C2B46"/>
    <w:rsid w:val="009C38E4"/>
    <w:rsid w:val="009C6406"/>
    <w:rsid w:val="009C6D01"/>
    <w:rsid w:val="009E447E"/>
    <w:rsid w:val="00A131B1"/>
    <w:rsid w:val="00A20051"/>
    <w:rsid w:val="00A2545B"/>
    <w:rsid w:val="00A3567D"/>
    <w:rsid w:val="00A44E2D"/>
    <w:rsid w:val="00A60134"/>
    <w:rsid w:val="00A71630"/>
    <w:rsid w:val="00A74559"/>
    <w:rsid w:val="00A80CB0"/>
    <w:rsid w:val="00AA17F0"/>
    <w:rsid w:val="00AC0CB0"/>
    <w:rsid w:val="00AC2651"/>
    <w:rsid w:val="00AD5F6A"/>
    <w:rsid w:val="00AE6D6A"/>
    <w:rsid w:val="00AE7614"/>
    <w:rsid w:val="00AF1AE6"/>
    <w:rsid w:val="00B020B7"/>
    <w:rsid w:val="00B12D0C"/>
    <w:rsid w:val="00B36718"/>
    <w:rsid w:val="00B45814"/>
    <w:rsid w:val="00B4600F"/>
    <w:rsid w:val="00B67516"/>
    <w:rsid w:val="00B76C9F"/>
    <w:rsid w:val="00B85BE6"/>
    <w:rsid w:val="00B95F3E"/>
    <w:rsid w:val="00BB5536"/>
    <w:rsid w:val="00BC1288"/>
    <w:rsid w:val="00BC20DB"/>
    <w:rsid w:val="00BC5DC0"/>
    <w:rsid w:val="00BD7C96"/>
    <w:rsid w:val="00C16814"/>
    <w:rsid w:val="00C43676"/>
    <w:rsid w:val="00C5316F"/>
    <w:rsid w:val="00C7244C"/>
    <w:rsid w:val="00C83439"/>
    <w:rsid w:val="00C90930"/>
    <w:rsid w:val="00C93DB7"/>
    <w:rsid w:val="00CA6072"/>
    <w:rsid w:val="00CC2117"/>
    <w:rsid w:val="00CD4AE5"/>
    <w:rsid w:val="00CE3584"/>
    <w:rsid w:val="00CF2299"/>
    <w:rsid w:val="00CF22EE"/>
    <w:rsid w:val="00D224BD"/>
    <w:rsid w:val="00D4092B"/>
    <w:rsid w:val="00D45C7D"/>
    <w:rsid w:val="00D566E2"/>
    <w:rsid w:val="00D675EE"/>
    <w:rsid w:val="00DB05E0"/>
    <w:rsid w:val="00DC7A6B"/>
    <w:rsid w:val="00DF5F67"/>
    <w:rsid w:val="00DF797E"/>
    <w:rsid w:val="00E0301C"/>
    <w:rsid w:val="00E17C25"/>
    <w:rsid w:val="00E30BD2"/>
    <w:rsid w:val="00E361F6"/>
    <w:rsid w:val="00E6081E"/>
    <w:rsid w:val="00E64D2A"/>
    <w:rsid w:val="00E74ABB"/>
    <w:rsid w:val="00E76F5E"/>
    <w:rsid w:val="00E81E7F"/>
    <w:rsid w:val="00E927F3"/>
    <w:rsid w:val="00E94AC2"/>
    <w:rsid w:val="00EA0294"/>
    <w:rsid w:val="00EA4034"/>
    <w:rsid w:val="00EB7DD8"/>
    <w:rsid w:val="00ED7106"/>
    <w:rsid w:val="00F0071D"/>
    <w:rsid w:val="00F01C38"/>
    <w:rsid w:val="00F105D3"/>
    <w:rsid w:val="00F21323"/>
    <w:rsid w:val="00F37E2B"/>
    <w:rsid w:val="00F406E5"/>
    <w:rsid w:val="00F443EC"/>
    <w:rsid w:val="00F51095"/>
    <w:rsid w:val="00F57B6F"/>
    <w:rsid w:val="00F6083D"/>
    <w:rsid w:val="00F75769"/>
    <w:rsid w:val="00F80BC0"/>
    <w:rsid w:val="00FA2CB4"/>
    <w:rsid w:val="00FA5A0C"/>
    <w:rsid w:val="00FB268A"/>
    <w:rsid w:val="00FB3A9E"/>
    <w:rsid w:val="00FB6376"/>
    <w:rsid w:val="00FB6F64"/>
    <w:rsid w:val="00FD138F"/>
    <w:rsid w:val="00FD63AE"/>
    <w:rsid w:val="00FE2A42"/>
    <w:rsid w:val="00FE61A6"/>
    <w:rsid w:val="00FE7FB7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A5D18"/>
  <w15:docId w15:val="{3799B96D-3519-4EDE-9467-55FF6911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yponineSans Reg" w:eastAsiaTheme="minorHAnsi" w:hAnsi="TyponineSans Reg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B0B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31C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505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05268"/>
  </w:style>
  <w:style w:type="paragraph" w:styleId="Podnoje">
    <w:name w:val="footer"/>
    <w:basedOn w:val="Normal"/>
    <w:link w:val="PodnojeChar"/>
    <w:uiPriority w:val="99"/>
    <w:semiHidden/>
    <w:unhideWhenUsed/>
    <w:rsid w:val="00505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05268"/>
  </w:style>
  <w:style w:type="paragraph" w:styleId="Odlomakpopisa">
    <w:name w:val="List Paragraph"/>
    <w:basedOn w:val="Normal"/>
    <w:uiPriority w:val="34"/>
    <w:qFormat/>
    <w:rsid w:val="00A2545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45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5E4B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731CE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"/>
    <w:rsid w:val="005B0B3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Kolić</dc:creator>
  <cp:lastModifiedBy>Magda</cp:lastModifiedBy>
  <cp:revision>10</cp:revision>
  <cp:lastPrinted>2020-02-07T10:49:00Z</cp:lastPrinted>
  <dcterms:created xsi:type="dcterms:W3CDTF">2024-08-29T05:28:00Z</dcterms:created>
  <dcterms:modified xsi:type="dcterms:W3CDTF">2024-08-29T08:17:00Z</dcterms:modified>
</cp:coreProperties>
</file>